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B2FE" w14:textId="77777777" w:rsidR="00E1320B" w:rsidRDefault="00E1320B" w:rsidP="00E1320B">
      <w:pPr>
        <w:widowControl w:val="0"/>
        <w:tabs>
          <w:tab w:val="left" w:pos="5040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ZONING BOARD OF APPEALS</w:t>
      </w:r>
    </w:p>
    <w:p w14:paraId="54E47BD6" w14:textId="3402ACB3" w:rsidR="00E1320B" w:rsidRDefault="00E1320B" w:rsidP="00E1320B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439 Main Street, Catskill, NY</w:t>
      </w:r>
    </w:p>
    <w:p w14:paraId="5C6F981C" w14:textId="7FC737B9" w:rsidR="00E1320B" w:rsidRDefault="00E1320B" w:rsidP="00E1320B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Phone (518) 943-2381 Fax (518) 943-5251</w:t>
      </w:r>
    </w:p>
    <w:p w14:paraId="402B4788" w14:textId="77777777" w:rsidR="00E1320B" w:rsidRDefault="00E1320B" w:rsidP="00E1320B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14:paraId="576412AF" w14:textId="18B1A19B" w:rsidR="00E1320B" w:rsidRDefault="00E1320B" w:rsidP="00E1320B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NOTICE OF PUBLIC HEARING</w:t>
      </w:r>
    </w:p>
    <w:p w14:paraId="352D9B17" w14:textId="77777777" w:rsidR="00E1320B" w:rsidRDefault="00E1320B" w:rsidP="00E1320B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The Town of Catskill Zoning Board of Appeals will hold a Public Hearing </w:t>
      </w:r>
    </w:p>
    <w:p w14:paraId="31A3A131" w14:textId="77777777" w:rsidR="00E1320B" w:rsidRDefault="00E1320B" w:rsidP="00E1320B">
      <w:pPr>
        <w:widowControl w:val="0"/>
        <w:tabs>
          <w:tab w:val="left" w:pos="90"/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4"/>
          <w:szCs w:val="24"/>
        </w:rPr>
        <w:t>pursuant to Article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16-11 </w:t>
      </w:r>
      <w:r>
        <w:rPr>
          <w:rFonts w:ascii="Tahoma" w:hAnsi="Tahoma" w:cs="Tahoma"/>
          <w:color w:val="000000"/>
          <w:sz w:val="24"/>
          <w:szCs w:val="24"/>
        </w:rPr>
        <w:t xml:space="preserve">of the Town of Catskill Zoning Laws to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allow</w:t>
      </w:r>
      <w:proofErr w:type="gramEnd"/>
    </w:p>
    <w:p w14:paraId="6D6B947D" w14:textId="73D9E5C2" w:rsidR="00E1320B" w:rsidRDefault="00E1320B" w:rsidP="00E132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Placement of a shed on</w:t>
      </w:r>
      <w:r>
        <w:rPr>
          <w:rFonts w:ascii="Tahoma" w:hAnsi="Tahoma" w:cs="Tahoma"/>
          <w:color w:val="000000"/>
          <w:sz w:val="24"/>
          <w:szCs w:val="24"/>
        </w:rPr>
        <w:t xml:space="preserve"> lands owned by Eileen Beare l</w:t>
      </w:r>
      <w:r>
        <w:rPr>
          <w:rFonts w:ascii="Arial" w:hAnsi="Arial" w:cs="Arial"/>
          <w:color w:val="000000"/>
          <w:sz w:val="24"/>
          <w:szCs w:val="24"/>
        </w:rPr>
        <w:t>ocated at 14 Aaron Drive, Catskill. Application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 Variance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V-2-2023 Tax Map # 156.10-3-1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Public Hearing will be held on the</w:t>
      </w:r>
      <w:r>
        <w:rPr>
          <w:rFonts w:ascii="Arial" w:hAnsi="Arial" w:cs="Arial"/>
          <w:sz w:val="24"/>
          <w:szCs w:val="24"/>
        </w:rPr>
        <w:t xml:space="preserve"> 28th </w:t>
      </w:r>
      <w:r>
        <w:rPr>
          <w:rFonts w:ascii="Arial" w:hAnsi="Arial" w:cs="Arial"/>
          <w:color w:val="000000"/>
          <w:sz w:val="24"/>
          <w:szCs w:val="24"/>
        </w:rPr>
        <w:t>day of June 2023 At 6:05 PM,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the Town Hall located at 439-441 Main Street, Catskill, NY.to allow public comment on the application .The above application is open for inspection at the Office of the Zoning Board of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Appeals located at 439 Main Street, Catskill, New York between the hours of 10:00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a.m. and 2:00 p.m., or by appointment.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public is also </w:t>
      </w:r>
      <w:r>
        <w:rPr>
          <w:rFonts w:ascii="Arial" w:hAnsi="Arial" w:cs="Arial"/>
          <w:color w:val="000000"/>
          <w:sz w:val="24"/>
          <w:szCs w:val="24"/>
        </w:rPr>
        <w:t>welcome</w:t>
      </w:r>
      <w:r>
        <w:rPr>
          <w:rFonts w:ascii="Arial" w:hAnsi="Arial" w:cs="Arial"/>
          <w:color w:val="000000"/>
          <w:sz w:val="24"/>
          <w:szCs w:val="24"/>
        </w:rPr>
        <w:t xml:space="preserve"> to attend the Public Hearing through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digital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Zoom platform. Detailed information for the Zoom platform will be posted on the Zoning Board meeting agenda on the Town website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order of</w:t>
      </w:r>
      <w:r>
        <w:rPr>
          <w:rFonts w:ascii="Arial" w:hAnsi="Arial" w:cs="Arial"/>
          <w:sz w:val="24"/>
          <w:szCs w:val="24"/>
        </w:rPr>
        <w:t xml:space="preserve"> Gary Harvey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Chairman, Zoning Board of Appeals, Town of Catskill</w:t>
      </w:r>
    </w:p>
    <w:p w14:paraId="7521DCCF" w14:textId="77777777" w:rsidR="000E0954" w:rsidRDefault="000E0954"/>
    <w:sectPr w:rsidR="000E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0B"/>
    <w:rsid w:val="000E0954"/>
    <w:rsid w:val="00E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1399"/>
  <w15:chartTrackingRefBased/>
  <w15:docId w15:val="{1E88E741-F85D-474E-84F4-681FD08C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0B"/>
    <w:pPr>
      <w:spacing w:after="200" w:line="276" w:lineRule="auto"/>
    </w:pPr>
    <w:rPr>
      <w:rFonts w:eastAsiaTheme="minorEastAsia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1</cp:revision>
  <dcterms:created xsi:type="dcterms:W3CDTF">2023-05-31T17:03:00Z</dcterms:created>
  <dcterms:modified xsi:type="dcterms:W3CDTF">2023-05-31T17:05:00Z</dcterms:modified>
</cp:coreProperties>
</file>