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1E696" w14:textId="65E25E34" w:rsidR="008B5E4C" w:rsidRDefault="00197205" w:rsidP="00197205">
      <w:pPr>
        <w:spacing w:after="0" w:line="240" w:lineRule="auto"/>
        <w:contextualSpacing/>
        <w:jc w:val="center"/>
        <w:rPr>
          <w:rFonts w:ascii="Times New Roman" w:hAnsi="Times New Roman" w:cs="Times New Roman"/>
          <w:sz w:val="24"/>
          <w:szCs w:val="24"/>
        </w:rPr>
      </w:pPr>
      <w:r w:rsidRPr="00197205">
        <w:rPr>
          <w:rFonts w:ascii="Times New Roman" w:hAnsi="Times New Roman" w:cs="Times New Roman"/>
          <w:sz w:val="24"/>
          <w:szCs w:val="24"/>
        </w:rPr>
        <w:t>2024 Code Amendments</w:t>
      </w:r>
    </w:p>
    <w:p w14:paraId="2924B81A" w14:textId="77777777" w:rsidR="00197205" w:rsidRDefault="00197205" w:rsidP="00197205">
      <w:pPr>
        <w:spacing w:after="0" w:line="240" w:lineRule="auto"/>
        <w:contextualSpacing/>
        <w:jc w:val="center"/>
        <w:rPr>
          <w:rFonts w:ascii="Times New Roman" w:hAnsi="Times New Roman" w:cs="Times New Roman"/>
          <w:sz w:val="24"/>
          <w:szCs w:val="24"/>
        </w:rPr>
      </w:pPr>
    </w:p>
    <w:p w14:paraId="1AF7C271" w14:textId="4F783765" w:rsidR="00197205" w:rsidRPr="00F12B32" w:rsidRDefault="00197205" w:rsidP="00F12B32">
      <w:pPr>
        <w:pStyle w:val="ListParagraph"/>
        <w:numPr>
          <w:ilvl w:val="0"/>
          <w:numId w:val="5"/>
        </w:numPr>
        <w:spacing w:after="0" w:line="240" w:lineRule="auto"/>
        <w:rPr>
          <w:rFonts w:ascii="Times New Roman" w:hAnsi="Times New Roman" w:cs="Times New Roman"/>
          <w:sz w:val="24"/>
          <w:szCs w:val="24"/>
        </w:rPr>
      </w:pPr>
      <w:r w:rsidRPr="00F12B32">
        <w:rPr>
          <w:rFonts w:ascii="Times New Roman" w:hAnsi="Times New Roman" w:cs="Times New Roman"/>
          <w:sz w:val="24"/>
          <w:szCs w:val="24"/>
        </w:rPr>
        <w:t>160-20(D)(3).</w:t>
      </w:r>
    </w:p>
    <w:p w14:paraId="7B2B50C4" w14:textId="241BC3BF" w:rsidR="00197205" w:rsidRDefault="00197205" w:rsidP="0019720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8C50C3">
        <w:rPr>
          <w:rFonts w:ascii="Times New Roman" w:hAnsi="Times New Roman" w:cs="Times New Roman"/>
          <w:sz w:val="24"/>
          <w:szCs w:val="24"/>
        </w:rPr>
        <w:t>As a condition for S</w:t>
      </w:r>
      <w:r>
        <w:rPr>
          <w:rFonts w:ascii="Times New Roman" w:hAnsi="Times New Roman" w:cs="Times New Roman"/>
          <w:sz w:val="24"/>
          <w:szCs w:val="24"/>
        </w:rPr>
        <w:t xml:space="preserve">ite Plan </w:t>
      </w:r>
      <w:r w:rsidR="008C50C3">
        <w:rPr>
          <w:rFonts w:ascii="Times New Roman" w:hAnsi="Times New Roman" w:cs="Times New Roman"/>
          <w:sz w:val="24"/>
          <w:szCs w:val="24"/>
        </w:rPr>
        <w:t>approval, where</w:t>
      </w:r>
      <w:r>
        <w:rPr>
          <w:rFonts w:ascii="Times New Roman" w:hAnsi="Times New Roman" w:cs="Times New Roman"/>
          <w:sz w:val="24"/>
          <w:szCs w:val="24"/>
        </w:rPr>
        <w:t xml:space="preserve"> t</w:t>
      </w:r>
      <w:r w:rsidRPr="00197205">
        <w:rPr>
          <w:rFonts w:ascii="Times New Roman" w:hAnsi="Times New Roman" w:cs="Times New Roman"/>
          <w:sz w:val="24"/>
          <w:szCs w:val="24"/>
        </w:rPr>
        <w:t>he site which is the subject of the applicat</w:t>
      </w:r>
      <w:r w:rsidR="00F36CE9">
        <w:rPr>
          <w:rFonts w:ascii="Times New Roman" w:hAnsi="Times New Roman" w:cs="Times New Roman"/>
          <w:sz w:val="24"/>
          <w:szCs w:val="24"/>
        </w:rPr>
        <w:t>ion</w:t>
      </w:r>
      <w:r w:rsidRPr="00197205">
        <w:rPr>
          <w:rFonts w:ascii="Times New Roman" w:hAnsi="Times New Roman" w:cs="Times New Roman"/>
          <w:sz w:val="24"/>
          <w:szCs w:val="24"/>
        </w:rPr>
        <w:t xml:space="preserve"> </w:t>
      </w:r>
      <w:r w:rsidR="00AE71CE">
        <w:rPr>
          <w:rFonts w:ascii="Times New Roman" w:hAnsi="Times New Roman" w:cs="Times New Roman"/>
          <w:sz w:val="24"/>
          <w:szCs w:val="24"/>
        </w:rPr>
        <w:t xml:space="preserve">has been </w:t>
      </w:r>
      <w:r w:rsidRPr="00197205">
        <w:rPr>
          <w:rFonts w:ascii="Times New Roman" w:hAnsi="Times New Roman" w:cs="Times New Roman"/>
          <w:sz w:val="24"/>
          <w:szCs w:val="24"/>
        </w:rPr>
        <w:t xml:space="preserve">the subject of litigation or code enforcement which resulted in </w:t>
      </w:r>
      <w:r w:rsidR="00AE71CE">
        <w:rPr>
          <w:rFonts w:ascii="Times New Roman" w:hAnsi="Times New Roman" w:cs="Times New Roman"/>
          <w:sz w:val="24"/>
          <w:szCs w:val="24"/>
        </w:rPr>
        <w:t>a</w:t>
      </w:r>
      <w:r w:rsidR="00F140D2">
        <w:rPr>
          <w:rFonts w:ascii="Times New Roman" w:hAnsi="Times New Roman" w:cs="Times New Roman"/>
          <w:sz w:val="24"/>
          <w:szCs w:val="24"/>
        </w:rPr>
        <w:t>n unpaid</w:t>
      </w:r>
      <w:r w:rsidR="00AE71CE">
        <w:rPr>
          <w:rFonts w:ascii="Times New Roman" w:hAnsi="Times New Roman" w:cs="Times New Roman"/>
          <w:sz w:val="24"/>
          <w:szCs w:val="24"/>
        </w:rPr>
        <w:t xml:space="preserve"> </w:t>
      </w:r>
      <w:r w:rsidRPr="00197205">
        <w:rPr>
          <w:rFonts w:ascii="Times New Roman" w:hAnsi="Times New Roman" w:cs="Times New Roman"/>
          <w:sz w:val="24"/>
          <w:szCs w:val="24"/>
        </w:rPr>
        <w:t xml:space="preserve">debt to the town established </w:t>
      </w:r>
      <w:r w:rsidR="00F36CE9">
        <w:rPr>
          <w:rFonts w:ascii="Times New Roman" w:hAnsi="Times New Roman" w:cs="Times New Roman"/>
          <w:sz w:val="24"/>
          <w:szCs w:val="24"/>
        </w:rPr>
        <w:t>by</w:t>
      </w:r>
      <w:r w:rsidRPr="00197205">
        <w:rPr>
          <w:rFonts w:ascii="Times New Roman" w:hAnsi="Times New Roman" w:cs="Times New Roman"/>
          <w:sz w:val="24"/>
          <w:szCs w:val="24"/>
        </w:rPr>
        <w:t xml:space="preserve"> stipulation or a court order</w:t>
      </w:r>
      <w:r w:rsidR="008C50C3">
        <w:rPr>
          <w:rFonts w:ascii="Times New Roman" w:hAnsi="Times New Roman" w:cs="Times New Roman"/>
          <w:sz w:val="24"/>
          <w:szCs w:val="24"/>
        </w:rPr>
        <w:t>, said debt to the town must be paid in full</w:t>
      </w:r>
      <w:r w:rsidRPr="00197205">
        <w:rPr>
          <w:rFonts w:ascii="Times New Roman" w:hAnsi="Times New Roman" w:cs="Times New Roman"/>
          <w:sz w:val="24"/>
          <w:szCs w:val="24"/>
        </w:rPr>
        <w:t>.</w:t>
      </w:r>
    </w:p>
    <w:p w14:paraId="0414905B" w14:textId="77777777" w:rsidR="00197205" w:rsidRDefault="00197205" w:rsidP="00197205">
      <w:pPr>
        <w:spacing w:after="0" w:line="240" w:lineRule="auto"/>
        <w:rPr>
          <w:rFonts w:ascii="Times New Roman" w:hAnsi="Times New Roman" w:cs="Times New Roman"/>
          <w:sz w:val="24"/>
          <w:szCs w:val="24"/>
        </w:rPr>
      </w:pPr>
    </w:p>
    <w:p w14:paraId="4282CDA5" w14:textId="0D06DA23" w:rsidR="00197205" w:rsidRPr="00F12B32" w:rsidRDefault="00197205" w:rsidP="00F12B32">
      <w:pPr>
        <w:pStyle w:val="ListParagraph"/>
        <w:numPr>
          <w:ilvl w:val="0"/>
          <w:numId w:val="5"/>
        </w:numPr>
        <w:spacing w:after="0" w:line="240" w:lineRule="auto"/>
        <w:rPr>
          <w:rFonts w:ascii="Times New Roman" w:hAnsi="Times New Roman" w:cs="Times New Roman"/>
          <w:sz w:val="24"/>
          <w:szCs w:val="24"/>
        </w:rPr>
      </w:pPr>
      <w:r w:rsidRPr="00F12B32">
        <w:rPr>
          <w:rFonts w:ascii="Times New Roman" w:hAnsi="Times New Roman" w:cs="Times New Roman"/>
          <w:sz w:val="24"/>
          <w:szCs w:val="24"/>
        </w:rPr>
        <w:t xml:space="preserve">160-27(B)(7)(2). </w:t>
      </w:r>
    </w:p>
    <w:p w14:paraId="5CF36D07" w14:textId="7CF1B127" w:rsidR="00F12B32" w:rsidRPr="00F12B32" w:rsidRDefault="00F12B32" w:rsidP="00F12B32">
      <w:pPr>
        <w:spacing w:after="0" w:line="240" w:lineRule="auto"/>
        <w:ind w:firstLine="720"/>
        <w:rPr>
          <w:rFonts w:ascii="Times New Roman" w:hAnsi="Times New Roman" w:cs="Times New Roman"/>
          <w:sz w:val="24"/>
          <w:szCs w:val="24"/>
        </w:rPr>
      </w:pPr>
      <w:r w:rsidRPr="00F12B32">
        <w:rPr>
          <w:rFonts w:ascii="Times New Roman" w:hAnsi="Times New Roman" w:cs="Times New Roman"/>
          <w:sz w:val="24"/>
          <w:szCs w:val="24"/>
        </w:rPr>
        <w:t xml:space="preserve">As a condition for </w:t>
      </w:r>
      <w:r>
        <w:rPr>
          <w:rFonts w:ascii="Times New Roman" w:hAnsi="Times New Roman" w:cs="Times New Roman"/>
          <w:sz w:val="24"/>
          <w:szCs w:val="24"/>
        </w:rPr>
        <w:t xml:space="preserve">Variance </w:t>
      </w:r>
      <w:r w:rsidRPr="00F12B32">
        <w:rPr>
          <w:rFonts w:ascii="Times New Roman" w:hAnsi="Times New Roman" w:cs="Times New Roman"/>
          <w:sz w:val="24"/>
          <w:szCs w:val="24"/>
        </w:rPr>
        <w:t>approval, where the site which is the subject of the application has been the subject of litigation or code enforcement which resulted in an unpaid debt to the town established by stipulation or a court order, said debt to the town must be paid in full.</w:t>
      </w:r>
    </w:p>
    <w:p w14:paraId="664F538A" w14:textId="103D1F66" w:rsidR="00AE71CE" w:rsidRDefault="00AE71CE" w:rsidP="00AE71CE">
      <w:pPr>
        <w:spacing w:after="0" w:line="240" w:lineRule="auto"/>
        <w:ind w:firstLine="720"/>
        <w:rPr>
          <w:rFonts w:ascii="Times New Roman" w:hAnsi="Times New Roman" w:cs="Times New Roman"/>
          <w:sz w:val="24"/>
          <w:szCs w:val="24"/>
        </w:rPr>
      </w:pPr>
    </w:p>
    <w:p w14:paraId="6DEE4B54" w14:textId="77777777" w:rsidR="00624ECF" w:rsidRPr="00F12B32" w:rsidRDefault="00624ECF" w:rsidP="00624ECF">
      <w:pPr>
        <w:pStyle w:val="ListParagraph"/>
        <w:numPr>
          <w:ilvl w:val="0"/>
          <w:numId w:val="5"/>
        </w:numPr>
        <w:spacing w:after="0" w:line="240" w:lineRule="auto"/>
        <w:rPr>
          <w:rFonts w:ascii="Times New Roman" w:hAnsi="Times New Roman" w:cs="Times New Roman"/>
          <w:sz w:val="24"/>
          <w:szCs w:val="24"/>
        </w:rPr>
      </w:pPr>
      <w:r w:rsidRPr="00F12B32">
        <w:rPr>
          <w:rFonts w:ascii="Times New Roman" w:hAnsi="Times New Roman" w:cs="Times New Roman"/>
          <w:sz w:val="24"/>
          <w:szCs w:val="24"/>
        </w:rPr>
        <w:t xml:space="preserve">Delete from 160-5 Multiple-Family Dwelling. </w:t>
      </w:r>
    </w:p>
    <w:p w14:paraId="69CCCA67" w14:textId="77777777" w:rsidR="00624ECF" w:rsidRDefault="00624ECF" w:rsidP="00624ECF">
      <w:pPr>
        <w:spacing w:after="0" w:line="240" w:lineRule="auto"/>
        <w:contextualSpacing/>
        <w:rPr>
          <w:rFonts w:ascii="Times New Roman" w:hAnsi="Times New Roman" w:cs="Times New Roman"/>
          <w:sz w:val="24"/>
          <w:szCs w:val="24"/>
        </w:rPr>
      </w:pPr>
    </w:p>
    <w:p w14:paraId="707DB90B" w14:textId="77777777" w:rsidR="00624ECF" w:rsidRDefault="00624ECF" w:rsidP="00624ECF">
      <w:pPr>
        <w:pStyle w:val="ListParagraph"/>
        <w:numPr>
          <w:ilvl w:val="0"/>
          <w:numId w:val="5"/>
        </w:numPr>
        <w:spacing w:after="0" w:line="240" w:lineRule="auto"/>
        <w:rPr>
          <w:rFonts w:ascii="Times New Roman" w:hAnsi="Times New Roman" w:cs="Times New Roman"/>
          <w:sz w:val="24"/>
          <w:szCs w:val="24"/>
        </w:rPr>
      </w:pPr>
      <w:r w:rsidRPr="00F12B32">
        <w:rPr>
          <w:rFonts w:ascii="Times New Roman" w:hAnsi="Times New Roman" w:cs="Times New Roman"/>
          <w:sz w:val="24"/>
          <w:szCs w:val="24"/>
        </w:rPr>
        <w:t xml:space="preserve">Revise 160-5 Dwelling, Multiple Family – A building with three or more dwelling units, each unit having a complete kitchen, and all units accessible through one direct entrance from the outside of the building.  This does not include condominiums or townhouses.  This includes upper floor apartments over ground floor commercial uses. </w:t>
      </w:r>
    </w:p>
    <w:p w14:paraId="42C9D9BA" w14:textId="77777777" w:rsidR="00624ECF" w:rsidRDefault="00624ECF" w:rsidP="00624ECF">
      <w:pPr>
        <w:pStyle w:val="ListParagraph"/>
        <w:spacing w:after="0" w:line="240" w:lineRule="auto"/>
        <w:rPr>
          <w:rFonts w:ascii="Times New Roman" w:hAnsi="Times New Roman" w:cs="Times New Roman"/>
          <w:sz w:val="24"/>
          <w:szCs w:val="24"/>
        </w:rPr>
      </w:pPr>
    </w:p>
    <w:p w14:paraId="75F2B807" w14:textId="2230BCDB" w:rsidR="00197205" w:rsidRPr="00F12B32" w:rsidRDefault="00197205" w:rsidP="00F12B32">
      <w:pPr>
        <w:pStyle w:val="ListParagraph"/>
        <w:numPr>
          <w:ilvl w:val="0"/>
          <w:numId w:val="5"/>
        </w:numPr>
        <w:spacing w:after="0" w:line="240" w:lineRule="auto"/>
        <w:rPr>
          <w:rFonts w:ascii="Times New Roman" w:hAnsi="Times New Roman" w:cs="Times New Roman"/>
          <w:sz w:val="24"/>
          <w:szCs w:val="24"/>
        </w:rPr>
      </w:pPr>
      <w:r w:rsidRPr="00F12B32">
        <w:rPr>
          <w:rFonts w:ascii="Times New Roman" w:hAnsi="Times New Roman" w:cs="Times New Roman"/>
          <w:sz w:val="24"/>
          <w:szCs w:val="24"/>
        </w:rPr>
        <w:t>140-4(H).</w:t>
      </w:r>
    </w:p>
    <w:p w14:paraId="5F262B5D" w14:textId="6FE23634" w:rsidR="00F12B32" w:rsidRPr="00F12B32" w:rsidRDefault="00F12B32" w:rsidP="00F12B32">
      <w:pPr>
        <w:spacing w:after="0" w:line="240" w:lineRule="auto"/>
        <w:ind w:firstLine="720"/>
        <w:rPr>
          <w:rFonts w:ascii="Times New Roman" w:hAnsi="Times New Roman" w:cs="Times New Roman"/>
          <w:sz w:val="24"/>
          <w:szCs w:val="24"/>
        </w:rPr>
      </w:pPr>
      <w:r w:rsidRPr="00F12B32">
        <w:rPr>
          <w:rFonts w:ascii="Times New Roman" w:hAnsi="Times New Roman" w:cs="Times New Roman"/>
          <w:sz w:val="24"/>
          <w:szCs w:val="24"/>
        </w:rPr>
        <w:t xml:space="preserve">As a condition for </w:t>
      </w:r>
      <w:r>
        <w:rPr>
          <w:rFonts w:ascii="Times New Roman" w:hAnsi="Times New Roman" w:cs="Times New Roman"/>
          <w:sz w:val="24"/>
          <w:szCs w:val="24"/>
        </w:rPr>
        <w:t>Subdivision or Lot Line Improvements</w:t>
      </w:r>
      <w:r w:rsidRPr="00F12B32">
        <w:rPr>
          <w:rFonts w:ascii="Times New Roman" w:hAnsi="Times New Roman" w:cs="Times New Roman"/>
          <w:sz w:val="24"/>
          <w:szCs w:val="24"/>
        </w:rPr>
        <w:t xml:space="preserve"> approval, where the site which is the subject of the application has been the subject of litigation or code enforcement which resulted in an unpaid debt to the town established by stipulation or a court order, said debt to the town must be paid in full.</w:t>
      </w:r>
    </w:p>
    <w:p w14:paraId="74D8417B" w14:textId="77777777" w:rsidR="00D93418" w:rsidRDefault="00D93418" w:rsidP="00D93418">
      <w:pPr>
        <w:spacing w:after="0" w:line="240" w:lineRule="auto"/>
        <w:contextualSpacing/>
        <w:rPr>
          <w:rFonts w:ascii="Times New Roman" w:hAnsi="Times New Roman" w:cs="Times New Roman"/>
          <w:sz w:val="24"/>
          <w:szCs w:val="24"/>
        </w:rPr>
      </w:pPr>
    </w:p>
    <w:p w14:paraId="2A7463E7" w14:textId="52F58BA3" w:rsidR="00BB5E53" w:rsidRDefault="00BB5E53" w:rsidP="00F12B32">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138-8(F).</w:t>
      </w:r>
    </w:p>
    <w:p w14:paraId="20E3926E" w14:textId="1F96665B" w:rsidR="00BB5E53" w:rsidRDefault="00BB5E53" w:rsidP="00BB5E53">
      <w:pPr>
        <w:pStyle w:val="ListParagraph"/>
        <w:ind w:left="0" w:firstLine="720"/>
        <w:rPr>
          <w:rFonts w:ascii="Times New Roman" w:hAnsi="Times New Roman" w:cs="Times New Roman"/>
          <w:sz w:val="24"/>
          <w:szCs w:val="24"/>
        </w:rPr>
      </w:pPr>
      <w:r>
        <w:rPr>
          <w:rFonts w:ascii="Times New Roman" w:hAnsi="Times New Roman" w:cs="Times New Roman"/>
          <w:sz w:val="24"/>
          <w:szCs w:val="24"/>
        </w:rPr>
        <w:t>Before any construction or land disturbance is permitted in the Town of a road which is intended for dedication as a town road, a permit shall be obtained from the Town of Catskill Code Enforcement officer, upon payment of a fee shall be determined by the Town Board.</w:t>
      </w:r>
    </w:p>
    <w:p w14:paraId="50D71F88" w14:textId="77777777" w:rsidR="00BB5E53" w:rsidRPr="00BB5E53" w:rsidRDefault="00BB5E53" w:rsidP="00BB5E53">
      <w:pPr>
        <w:pStyle w:val="ListParagraph"/>
        <w:ind w:left="0" w:firstLine="720"/>
        <w:rPr>
          <w:rFonts w:ascii="Times New Roman" w:hAnsi="Times New Roman" w:cs="Times New Roman"/>
          <w:sz w:val="24"/>
          <w:szCs w:val="24"/>
        </w:rPr>
      </w:pPr>
    </w:p>
    <w:p w14:paraId="1EE06085" w14:textId="15140328" w:rsidR="00BB5E53" w:rsidRDefault="00BB5E53" w:rsidP="00F12B32">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138-18(H).</w:t>
      </w:r>
    </w:p>
    <w:p w14:paraId="6D2E853E" w14:textId="0A237695" w:rsidR="00BB5E53" w:rsidRDefault="00BB5E53" w:rsidP="00BB5E53">
      <w:pPr>
        <w:ind w:firstLine="720"/>
        <w:rPr>
          <w:rFonts w:ascii="Times New Roman" w:hAnsi="Times New Roman" w:cs="Times New Roman"/>
          <w:sz w:val="24"/>
          <w:szCs w:val="24"/>
        </w:rPr>
      </w:pPr>
      <w:r w:rsidRPr="00BB5E53">
        <w:rPr>
          <w:rFonts w:ascii="Times New Roman" w:hAnsi="Times New Roman" w:cs="Times New Roman"/>
          <w:sz w:val="24"/>
          <w:szCs w:val="24"/>
        </w:rPr>
        <w:t xml:space="preserve">Before any construction or land disturbance is permitted in the Town of a road which is intended for </w:t>
      </w:r>
      <w:r>
        <w:rPr>
          <w:rFonts w:ascii="Times New Roman" w:hAnsi="Times New Roman" w:cs="Times New Roman"/>
          <w:sz w:val="24"/>
          <w:szCs w:val="24"/>
        </w:rPr>
        <w:t>use as a private street</w:t>
      </w:r>
      <w:r w:rsidRPr="00BB5E53">
        <w:rPr>
          <w:rFonts w:ascii="Times New Roman" w:hAnsi="Times New Roman" w:cs="Times New Roman"/>
          <w:sz w:val="24"/>
          <w:szCs w:val="24"/>
        </w:rPr>
        <w:t>, a permit shall be obtained from the Town of Catskill Code Enforcement officer, upon payment of a fee shall be determined by the Town Board.</w:t>
      </w:r>
    </w:p>
    <w:p w14:paraId="603C4D41" w14:textId="34AEE7D6" w:rsidR="00624ECF" w:rsidRDefault="00624ECF" w:rsidP="00624EC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115-24(A):</w:t>
      </w:r>
    </w:p>
    <w:p w14:paraId="7D5CF67A" w14:textId="07581281" w:rsidR="00624ECF" w:rsidRDefault="00624ECF" w:rsidP="00624EC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A fine not exceeding $350 or imprisonment for a period not to exceed six months, or both, for convict offense; </w:t>
      </w:r>
    </w:p>
    <w:p w14:paraId="0C71DA5C" w14:textId="068E3B3E" w:rsidR="00624ECF" w:rsidRDefault="00624ECF" w:rsidP="00624EC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For conviction of a second violation, both of which were committed within a period of five years, punishable less than $350 nor more than $700 or imprisonment for a period not to exceed six months, or both; and </w:t>
      </w:r>
    </w:p>
    <w:p w14:paraId="5FC04447" w14:textId="4D3F1010" w:rsidR="00624ECF" w:rsidRPr="00624ECF" w:rsidRDefault="00624ECF" w:rsidP="00624EC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Upon conviction for a third or subsequent violation, all of which were committed within a period of five years by a fine of not less than $700 nor more than $1,000 or imprisonment for a period not to exceed six months.</w:t>
      </w:r>
    </w:p>
    <w:p w14:paraId="4ECA59B3" w14:textId="4ACCDECC" w:rsidR="00197205" w:rsidRPr="00197205" w:rsidRDefault="00197205" w:rsidP="00AE71CE">
      <w:pPr>
        <w:spacing w:after="0" w:line="240" w:lineRule="auto"/>
        <w:ind w:firstLine="720"/>
        <w:rPr>
          <w:rFonts w:ascii="Times New Roman" w:hAnsi="Times New Roman" w:cs="Times New Roman"/>
          <w:sz w:val="24"/>
          <w:szCs w:val="24"/>
        </w:rPr>
      </w:pPr>
    </w:p>
    <w:sectPr w:rsidR="00197205" w:rsidRPr="001972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7F4F"/>
    <w:multiLevelType w:val="hybridMultilevel"/>
    <w:tmpl w:val="1F3A4A94"/>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62E2625"/>
    <w:multiLevelType w:val="hybridMultilevel"/>
    <w:tmpl w:val="4D9A6CE4"/>
    <w:lvl w:ilvl="0" w:tplc="6B5E6EF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A54F16"/>
    <w:multiLevelType w:val="hybridMultilevel"/>
    <w:tmpl w:val="1F3A4A94"/>
    <w:lvl w:ilvl="0" w:tplc="F8349AD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6B4C02"/>
    <w:multiLevelType w:val="hybridMultilevel"/>
    <w:tmpl w:val="55483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E25618"/>
    <w:multiLevelType w:val="hybridMultilevel"/>
    <w:tmpl w:val="1F3A4A94"/>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C8D2754"/>
    <w:multiLevelType w:val="hybridMultilevel"/>
    <w:tmpl w:val="5FDE295A"/>
    <w:lvl w:ilvl="0" w:tplc="EBCA4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87977370">
    <w:abstractNumId w:val="1"/>
  </w:num>
  <w:num w:numId="2" w16cid:durableId="653146497">
    <w:abstractNumId w:val="2"/>
  </w:num>
  <w:num w:numId="3" w16cid:durableId="1351489595">
    <w:abstractNumId w:val="0"/>
  </w:num>
  <w:num w:numId="4" w16cid:durableId="826870150">
    <w:abstractNumId w:val="4"/>
  </w:num>
  <w:num w:numId="5" w16cid:durableId="1371883492">
    <w:abstractNumId w:val="3"/>
  </w:num>
  <w:num w:numId="6" w16cid:durableId="4541031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5E2"/>
    <w:rsid w:val="00197205"/>
    <w:rsid w:val="005705E2"/>
    <w:rsid w:val="00587DF5"/>
    <w:rsid w:val="00624ECF"/>
    <w:rsid w:val="008B5E4C"/>
    <w:rsid w:val="008C50C3"/>
    <w:rsid w:val="00AE71CE"/>
    <w:rsid w:val="00BB5E53"/>
    <w:rsid w:val="00D93418"/>
    <w:rsid w:val="00F12B32"/>
    <w:rsid w:val="00F140D2"/>
    <w:rsid w:val="00F36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B8F43"/>
  <w15:chartTrackingRefBased/>
  <w15:docId w15:val="{F69AF5E3-DEF9-445A-8401-C1A42EBB0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05E2"/>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5705E2"/>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705E2"/>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705E2"/>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5705E2"/>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5705E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705E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705E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705E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5E2"/>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5705E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5705E2"/>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705E2"/>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5705E2"/>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5705E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705E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705E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705E2"/>
    <w:rPr>
      <w:rFonts w:eastAsiaTheme="majorEastAsia" w:cstheme="majorBidi"/>
      <w:color w:val="272727" w:themeColor="text1" w:themeTint="D8"/>
    </w:rPr>
  </w:style>
  <w:style w:type="paragraph" w:styleId="Title">
    <w:name w:val="Title"/>
    <w:basedOn w:val="Normal"/>
    <w:next w:val="Normal"/>
    <w:link w:val="TitleChar"/>
    <w:uiPriority w:val="10"/>
    <w:qFormat/>
    <w:rsid w:val="005705E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05E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705E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705E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705E2"/>
    <w:pPr>
      <w:spacing w:before="160"/>
      <w:jc w:val="center"/>
    </w:pPr>
    <w:rPr>
      <w:i/>
      <w:iCs/>
      <w:color w:val="404040" w:themeColor="text1" w:themeTint="BF"/>
    </w:rPr>
  </w:style>
  <w:style w:type="character" w:customStyle="1" w:styleId="QuoteChar">
    <w:name w:val="Quote Char"/>
    <w:basedOn w:val="DefaultParagraphFont"/>
    <w:link w:val="Quote"/>
    <w:uiPriority w:val="29"/>
    <w:rsid w:val="005705E2"/>
    <w:rPr>
      <w:i/>
      <w:iCs/>
      <w:color w:val="404040" w:themeColor="text1" w:themeTint="BF"/>
    </w:rPr>
  </w:style>
  <w:style w:type="paragraph" w:styleId="ListParagraph">
    <w:name w:val="List Paragraph"/>
    <w:basedOn w:val="Normal"/>
    <w:uiPriority w:val="34"/>
    <w:qFormat/>
    <w:rsid w:val="005705E2"/>
    <w:pPr>
      <w:ind w:left="720"/>
      <w:contextualSpacing/>
    </w:pPr>
  </w:style>
  <w:style w:type="character" w:styleId="IntenseEmphasis">
    <w:name w:val="Intense Emphasis"/>
    <w:basedOn w:val="DefaultParagraphFont"/>
    <w:uiPriority w:val="21"/>
    <w:qFormat/>
    <w:rsid w:val="005705E2"/>
    <w:rPr>
      <w:i/>
      <w:iCs/>
      <w:color w:val="2F5496" w:themeColor="accent1" w:themeShade="BF"/>
    </w:rPr>
  </w:style>
  <w:style w:type="paragraph" w:styleId="IntenseQuote">
    <w:name w:val="Intense Quote"/>
    <w:basedOn w:val="Normal"/>
    <w:next w:val="Normal"/>
    <w:link w:val="IntenseQuoteChar"/>
    <w:uiPriority w:val="30"/>
    <w:qFormat/>
    <w:rsid w:val="005705E2"/>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5705E2"/>
    <w:rPr>
      <w:i/>
      <w:iCs/>
      <w:color w:val="2F5496" w:themeColor="accent1" w:themeShade="BF"/>
    </w:rPr>
  </w:style>
  <w:style w:type="character" w:styleId="IntenseReference">
    <w:name w:val="Intense Reference"/>
    <w:basedOn w:val="DefaultParagraphFont"/>
    <w:uiPriority w:val="32"/>
    <w:qFormat/>
    <w:rsid w:val="005705E2"/>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363</Words>
  <Characters>2074</Characters>
  <Application>Microsoft Office Word</Application>
  <DocSecurity>0</DocSecurity>
  <Lines>17</Lines>
  <Paragraphs>4</Paragraphs>
  <ScaleCrop>false</ScaleCrop>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Hilscher &amp; Hilscher</dc:creator>
  <cp:keywords/>
  <dc:description/>
  <cp:lastModifiedBy>Hilscher &amp; Hilscher</cp:lastModifiedBy>
  <cp:revision>11</cp:revision>
  <cp:lastPrinted>2024-03-07T18:06:00Z</cp:lastPrinted>
  <dcterms:created xsi:type="dcterms:W3CDTF">2024-03-01T19:11:00Z</dcterms:created>
  <dcterms:modified xsi:type="dcterms:W3CDTF">2024-03-07T20:06:00Z</dcterms:modified>
</cp:coreProperties>
</file>